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WALL INTERMEDIATE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Marking Period Calendar Supplement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5.000000000002" w:type="dxa"/>
        <w:jc w:val="center"/>
        <w:tblInd w:w="-810.0" w:type="dxa"/>
        <w:tblLayout w:type="fixed"/>
        <w:tblLook w:val="0000"/>
      </w:tblPr>
      <w:tblGrid>
        <w:gridCol w:w="3270"/>
        <w:gridCol w:w="1680"/>
        <w:gridCol w:w="1587"/>
        <w:gridCol w:w="12"/>
        <w:gridCol w:w="2906"/>
        <w:tblGridChange w:id="0">
          <w:tblGrid>
            <w:gridCol w:w="3270"/>
            <w:gridCol w:w="1680"/>
            <w:gridCol w:w="1587"/>
            <w:gridCol w:w="12"/>
            <w:gridCol w:w="2906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baseline"/>
                <w:rtl w:val="0"/>
              </w:rPr>
              <w:t xml:space="preserve"> Marking Period:  4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baseline"/>
                <w:rtl w:val="0"/>
              </w:rPr>
              <w:t xml:space="preserve"> Days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baseline"/>
                <w:rtl w:val="0"/>
              </w:rPr>
              <w:t xml:space="preserve">A Days = 23 B Days = 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Parents will receive a mid-marking period reminder from the Main Office.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October 6, 2023</w:t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b w:val="0"/>
                <w:sz w:val="22"/>
                <w:szCs w:val="22"/>
                <w:highlight w:val="yellow"/>
                <w:u w:val="single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highlight w:val="yellow"/>
                <w:vertAlign w:val="baseline"/>
                <w:rtl w:val="0"/>
              </w:rPr>
              <w:t xml:space="preserve">Marking period ends: 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highlight w:val="yellow"/>
                <w:u w:val="single"/>
                <w:vertAlign w:val="baseline"/>
                <w:rtl w:val="0"/>
              </w:rPr>
              <w:t xml:space="preserve">November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highlight w:val="yellow"/>
                <w:u w:val="single"/>
                <w:rtl w:val="0"/>
              </w:rPr>
              <w:t xml:space="preserve">8, 2023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highlight w:val="yellow"/>
                <w:u w:val="singl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ab/>
              <w:t xml:space="preserve">Report Card Grades posted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3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November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ab/>
              <w:t xml:space="preserve">Report Card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1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 Available in Parent Portal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November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color w:val="0070c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baseline"/>
                <w:rtl w:val="0"/>
              </w:rPr>
              <w:t xml:space="preserve"> Marking Period:  4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baseline"/>
                <w:rtl w:val="0"/>
              </w:rPr>
              <w:t xml:space="preserve">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Days= 22 B Days = 23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Parents will receive a mid-marking period reminder from the Main Office.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December 15,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ind w:left="360" w:firstLine="0"/>
              <w:rPr>
                <w:rFonts w:ascii="Georgia" w:cs="Georgia" w:eastAsia="Georgia" w:hAnsi="Georgia"/>
                <w:b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highlight w:val="yellow"/>
                <w:vertAlign w:val="baseline"/>
                <w:rtl w:val="0"/>
              </w:rPr>
              <w:t xml:space="preserve">Marking period ends: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highlight w:val="yellow"/>
                <w:u w:val="single"/>
                <w:rtl w:val="0"/>
              </w:rPr>
              <w:t xml:space="preserve">January 25,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ab/>
              <w:t xml:space="preserve">Report Card Grades posted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3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January 29,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ab/>
              <w:t xml:space="preserve">Report Card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2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Available in Parent Portal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January 30,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baseline"/>
                <w:rtl w:val="0"/>
              </w:rPr>
              <w:t xml:space="preserve"> Marking Period:  4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4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baseline"/>
                <w:rtl w:val="0"/>
              </w:rPr>
              <w:t xml:space="preserve">Days                                                              A Days = 22 B Days = 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Parents will receive a mid-marking period reminder from the Main Office.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February 28,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highlight w:val="yellow"/>
                <w:vertAlign w:val="baseline"/>
                <w:rtl w:val="0"/>
              </w:rPr>
              <w:t xml:space="preserve">Marking period ends: 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highlight w:val="yellow"/>
                <w:u w:val="single"/>
                <w:rtl w:val="0"/>
              </w:rPr>
              <w:t xml:space="preserve">March 29, 2024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ab/>
              <w:t xml:space="preserve">Report Card Grades posted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3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April 8,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ab/>
              <w:t xml:space="preserve">Report Card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3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 Available in Parent Portal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April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9, 2024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baseline"/>
                <w:rtl w:val="0"/>
              </w:rPr>
              <w:t xml:space="preserve"> Marking Period: 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49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baseline"/>
                <w:rtl w:val="0"/>
              </w:rPr>
              <w:t xml:space="preserve"> Days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vertAlign w:val="baseline"/>
                <w:rtl w:val="0"/>
              </w:rPr>
              <w:t xml:space="preserve">***More days to Accommodate State Testing Demands            A D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ays = 25 B Days = 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Parents will receive a mid-marking period reminder from the Main Office.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May 7,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rPr>
                <w:rFonts w:ascii="Georgia" w:cs="Georgia" w:eastAsia="Georgia" w:hAnsi="Georgia"/>
                <w:b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highlight w:val="yellow"/>
                <w:vertAlign w:val="baseline"/>
                <w:rtl w:val="0"/>
              </w:rPr>
              <w:t xml:space="preserve">Marking Period ends: 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highlight w:val="yellow"/>
                <w:u w:val="single"/>
                <w:vertAlign w:val="baseline"/>
                <w:rtl w:val="0"/>
              </w:rPr>
              <w:t xml:space="preserve">June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highlight w:val="yellow"/>
                <w:u w:val="single"/>
                <w:rtl w:val="0"/>
              </w:rPr>
              <w:t xml:space="preserve">14, 2024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ab/>
              <w:t xml:space="preserve">Report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Card G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rades posted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12:00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June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12,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ab/>
              <w:t xml:space="preserve">Report Card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4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 Available in Parent Portal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vertAlign w:val="baseline"/>
                <w:rtl w:val="0"/>
              </w:rPr>
              <w:t xml:space="preserve">June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14, 2024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008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